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1523" w14:textId="77777777" w:rsidR="002B752C" w:rsidRDefault="002B752C">
      <w:pPr>
        <w:tabs>
          <w:tab w:val="left" w:pos="4320"/>
          <w:tab w:val="right" w:pos="5040"/>
          <w:tab w:val="left" w:pos="9288"/>
        </w:tabs>
        <w:jc w:val="left"/>
      </w:pPr>
      <w:r>
        <w:t>OWNER:  Directors</w:t>
      </w:r>
      <w:r>
        <w:tab/>
        <w:t xml:space="preserve">Signature:  </w:t>
      </w:r>
      <w:r w:rsidR="005B3F2F">
        <w:rPr>
          <w:rFonts w:ascii="Segoe Script" w:eastAsia="Segoe Script" w:hAnsi="Segoe Script" w:cs="Segoe Script"/>
        </w:rPr>
        <w:t>E Beer</w:t>
      </w:r>
    </w:p>
    <w:p w14:paraId="37EF1524" w14:textId="77777777" w:rsidR="002B752C" w:rsidRDefault="002B752C">
      <w:pPr>
        <w:tabs>
          <w:tab w:val="left" w:pos="4320"/>
          <w:tab w:val="right" w:pos="5040"/>
          <w:tab w:val="left" w:pos="9288"/>
        </w:tabs>
        <w:jc w:val="left"/>
        <w:rPr>
          <w:sz w:val="16"/>
        </w:rPr>
      </w:pPr>
    </w:p>
    <w:p w14:paraId="37EF1525" w14:textId="0457C85B" w:rsidR="002B752C" w:rsidRDefault="00214C9C">
      <w:pPr>
        <w:tabs>
          <w:tab w:val="left" w:pos="4320"/>
          <w:tab w:val="right" w:pos="5040"/>
          <w:tab w:val="left" w:pos="9288"/>
        </w:tabs>
        <w:jc w:val="left"/>
      </w:pPr>
      <w:r>
        <w:t>Date:  0</w:t>
      </w:r>
      <w:r w:rsidR="00112F7B">
        <w:t>2</w:t>
      </w:r>
      <w:r>
        <w:t>.06</w:t>
      </w:r>
      <w:r w:rsidR="00155B3E">
        <w:t>.202</w:t>
      </w:r>
      <w:r w:rsidR="00112F7B">
        <w:t>6</w:t>
      </w:r>
      <w:r w:rsidR="002B752C">
        <w:tab/>
      </w:r>
    </w:p>
    <w:p w14:paraId="37EF1526" w14:textId="77777777" w:rsidR="002B752C" w:rsidRDefault="002B752C">
      <w:pPr>
        <w:pBdr>
          <w:bottom w:val="single" w:sz="6" w:space="1" w:color="auto"/>
        </w:pBdr>
        <w:jc w:val="center"/>
        <w:rPr>
          <w:sz w:val="16"/>
        </w:rPr>
      </w:pPr>
    </w:p>
    <w:p w14:paraId="37EF1527" w14:textId="77777777" w:rsidR="002B0847" w:rsidRDefault="002B0847" w:rsidP="002B0847">
      <w:pPr>
        <w:tabs>
          <w:tab w:val="center" w:pos="4818"/>
        </w:tabs>
        <w:jc w:val="center"/>
        <w:rPr>
          <w:b/>
          <w:u w:val="single"/>
        </w:rPr>
      </w:pPr>
      <w:r w:rsidRPr="00C534ED">
        <w:rPr>
          <w:b/>
          <w:u w:val="single"/>
        </w:rPr>
        <w:t>STATEMENT BY THE DIRECTORS</w:t>
      </w:r>
    </w:p>
    <w:p w14:paraId="37EF1528" w14:textId="77777777" w:rsidR="00BA63BE" w:rsidRPr="00BA63BE" w:rsidRDefault="00BA63BE" w:rsidP="00222CB3">
      <w:pPr>
        <w:pStyle w:val="BodyText"/>
        <w:outlineLvl w:val="0"/>
        <w:rPr>
          <w:b/>
          <w:bCs/>
          <w:color w:val="auto"/>
        </w:rPr>
      </w:pPr>
      <w:r>
        <w:t xml:space="preserve">The Company’s Directors have set the following objectives for achieving the above: to provide the safest possible environment for its employees and sub-contractors and any others </w:t>
      </w:r>
    </w:p>
    <w:p w14:paraId="37EF1529" w14:textId="77777777" w:rsidR="00BA63BE" w:rsidRDefault="00BA63BE" w:rsidP="00222CB3">
      <w:pPr>
        <w:widowControl w:val="0"/>
        <w:autoSpaceDE w:val="0"/>
        <w:autoSpaceDN w:val="0"/>
        <w:adjustRightInd w:val="0"/>
        <w:spacing w:line="216" w:lineRule="exact"/>
      </w:pPr>
      <w:r>
        <w:t xml:space="preserve">who may be affected by our work activities. </w:t>
      </w:r>
    </w:p>
    <w:p w14:paraId="37EF152A" w14:textId="77777777" w:rsidR="00BA63BE" w:rsidRDefault="00BA63BE" w:rsidP="00222CB3">
      <w:pPr>
        <w:widowControl w:val="0"/>
        <w:autoSpaceDE w:val="0"/>
        <w:autoSpaceDN w:val="0"/>
        <w:adjustRightInd w:val="0"/>
        <w:spacing w:line="216" w:lineRule="exact"/>
      </w:pPr>
      <w:r>
        <w:t>To</w:t>
      </w:r>
      <w:r>
        <w:rPr>
          <w:spacing w:val="40"/>
        </w:rPr>
        <w:t xml:space="preserve"> </w:t>
      </w:r>
      <w:r>
        <w:t>eliminate,</w:t>
      </w:r>
      <w:r>
        <w:rPr>
          <w:spacing w:val="40"/>
        </w:rPr>
        <w:t xml:space="preserve"> </w:t>
      </w:r>
      <w:r>
        <w:t>wherever</w:t>
      </w:r>
      <w:r>
        <w:rPr>
          <w:spacing w:val="40"/>
        </w:rPr>
        <w:t xml:space="preserve"> </w:t>
      </w:r>
      <w:r>
        <w:t>possible,</w:t>
      </w:r>
      <w:r>
        <w:rPr>
          <w:spacing w:val="40"/>
        </w:rPr>
        <w:t xml:space="preserve"> </w:t>
      </w:r>
      <w:r>
        <w:t>risks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safety,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possible,</w:t>
      </w:r>
      <w:r>
        <w:rPr>
          <w:spacing w:val="40"/>
        </w:rPr>
        <w:t xml:space="preserve"> </w:t>
      </w:r>
      <w:r>
        <w:t xml:space="preserve">effectively </w:t>
      </w:r>
    </w:p>
    <w:p w14:paraId="37EF152B" w14:textId="77777777" w:rsidR="00BA63BE" w:rsidRDefault="00BA63BE" w:rsidP="00222CB3">
      <w:pPr>
        <w:widowControl w:val="0"/>
        <w:autoSpaceDE w:val="0"/>
        <w:autoSpaceDN w:val="0"/>
        <w:adjustRightInd w:val="0"/>
        <w:spacing w:line="216" w:lineRule="exact"/>
      </w:pPr>
      <w:r>
        <w:t xml:space="preserve">control and manage those risks. </w:t>
      </w:r>
    </w:p>
    <w:p w14:paraId="37EF152C" w14:textId="77777777" w:rsidR="00BA63BE" w:rsidRDefault="00BA63BE" w:rsidP="00222C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16" w:lineRule="exact"/>
      </w:pPr>
      <w:r>
        <w:t xml:space="preserve">To reduce accidents and incidents to the lowest possible level. </w:t>
      </w:r>
    </w:p>
    <w:p w14:paraId="37EF152D" w14:textId="77777777" w:rsidR="00BA63BE" w:rsidRDefault="00BA63BE" w:rsidP="00222C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16" w:lineRule="exact"/>
      </w:pPr>
      <w:r>
        <w:t xml:space="preserve">To ensure all employees are competent and effectively trained to carry out their duties safely. </w:t>
      </w:r>
    </w:p>
    <w:p w14:paraId="37EF152E" w14:textId="77777777" w:rsidR="00BA63BE" w:rsidRDefault="00BA63BE" w:rsidP="00222C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16" w:lineRule="exact"/>
      </w:pPr>
      <w:r>
        <w:t xml:space="preserve">To actively review risks and their controls in an effort to constantly improve standards of health and safety in the light of new technology and legislation. </w:t>
      </w:r>
    </w:p>
    <w:p w14:paraId="37EF152F" w14:textId="77777777" w:rsidR="00BA63BE" w:rsidRDefault="00BA63BE" w:rsidP="00222C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16" w:lineRule="exact"/>
      </w:pPr>
      <w:r>
        <w:t>To</w:t>
      </w:r>
      <w:r w:rsidRPr="00222CB3">
        <w:rPr>
          <w:spacing w:val="60"/>
        </w:rPr>
        <w:t xml:space="preserve"> </w:t>
      </w:r>
      <w:r>
        <w:t>maintain</w:t>
      </w:r>
      <w:r w:rsidRPr="00222CB3">
        <w:rPr>
          <w:spacing w:val="60"/>
        </w:rPr>
        <w:t xml:space="preserve"> </w:t>
      </w:r>
      <w:r>
        <w:t>an</w:t>
      </w:r>
      <w:r w:rsidRPr="00222CB3">
        <w:rPr>
          <w:spacing w:val="60"/>
        </w:rPr>
        <w:t xml:space="preserve"> </w:t>
      </w:r>
      <w:proofErr w:type="spellStart"/>
      <w:r>
        <w:t>organisational</w:t>
      </w:r>
      <w:proofErr w:type="spellEnd"/>
      <w:r w:rsidRPr="00222CB3">
        <w:rPr>
          <w:spacing w:val="60"/>
        </w:rPr>
        <w:t xml:space="preserve"> </w:t>
      </w:r>
      <w:r>
        <w:t>structure</w:t>
      </w:r>
      <w:r w:rsidRPr="00222CB3">
        <w:rPr>
          <w:spacing w:val="60"/>
        </w:rPr>
        <w:t xml:space="preserve"> </w:t>
      </w:r>
      <w:r>
        <w:t>for</w:t>
      </w:r>
      <w:r w:rsidRPr="00222CB3">
        <w:rPr>
          <w:spacing w:val="60"/>
        </w:rPr>
        <w:t xml:space="preserve"> </w:t>
      </w:r>
      <w:r>
        <w:t>the</w:t>
      </w:r>
      <w:r w:rsidRPr="00222CB3">
        <w:rPr>
          <w:spacing w:val="60"/>
        </w:rPr>
        <w:t xml:space="preserve"> </w:t>
      </w:r>
      <w:r>
        <w:t>management</w:t>
      </w:r>
      <w:r w:rsidRPr="00222CB3">
        <w:rPr>
          <w:spacing w:val="60"/>
        </w:rPr>
        <w:t xml:space="preserve"> </w:t>
      </w:r>
      <w:r>
        <w:t>of</w:t>
      </w:r>
      <w:r w:rsidRPr="00222CB3">
        <w:rPr>
          <w:spacing w:val="60"/>
        </w:rPr>
        <w:t xml:space="preserve"> </w:t>
      </w:r>
      <w:r>
        <w:t>health</w:t>
      </w:r>
      <w:r w:rsidRPr="00222CB3">
        <w:rPr>
          <w:spacing w:val="60"/>
        </w:rPr>
        <w:t xml:space="preserve"> </w:t>
      </w:r>
      <w:r>
        <w:t>and</w:t>
      </w:r>
      <w:r w:rsidRPr="00222CB3">
        <w:rPr>
          <w:spacing w:val="60"/>
        </w:rPr>
        <w:t xml:space="preserve"> </w:t>
      </w:r>
      <w:r>
        <w:t>safety,</w:t>
      </w:r>
      <w:r w:rsidRPr="00222CB3">
        <w:rPr>
          <w:spacing w:val="60"/>
        </w:rPr>
        <w:t xml:space="preserve"> </w:t>
      </w:r>
      <w:r>
        <w:t>including monitoring and reviewing performance,</w:t>
      </w:r>
      <w:r w:rsidRPr="00222CB3">
        <w:rPr>
          <w:spacing w:val="40"/>
        </w:rPr>
        <w:t xml:space="preserve"> </w:t>
      </w:r>
      <w:r>
        <w:t xml:space="preserve">lines of communication, co-operation and identification of responsibilities for persons with key health and safety roles. </w:t>
      </w:r>
    </w:p>
    <w:p w14:paraId="37EF1530" w14:textId="77777777" w:rsidR="00BA63BE" w:rsidRDefault="00BA63BE" w:rsidP="00222C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16" w:lineRule="exact"/>
      </w:pPr>
      <w:r>
        <w:t xml:space="preserve">Enable supporting policies for specific health and safety activities as necessary. </w:t>
      </w:r>
    </w:p>
    <w:p w14:paraId="37EF1531" w14:textId="77777777" w:rsidR="00BA63BE" w:rsidRDefault="00BA63BE" w:rsidP="00222CB3">
      <w:pPr>
        <w:widowControl w:val="0"/>
        <w:autoSpaceDE w:val="0"/>
        <w:autoSpaceDN w:val="0"/>
        <w:adjustRightInd w:val="0"/>
        <w:spacing w:line="216" w:lineRule="exact"/>
      </w:pPr>
      <w:r>
        <w:t xml:space="preserve"> </w:t>
      </w:r>
    </w:p>
    <w:p w14:paraId="37EF1532" w14:textId="77777777" w:rsidR="00BA63BE" w:rsidRDefault="00BA63BE" w:rsidP="00222CB3">
      <w:pPr>
        <w:widowControl w:val="0"/>
        <w:autoSpaceDE w:val="0"/>
        <w:autoSpaceDN w:val="0"/>
        <w:adjustRightInd w:val="0"/>
        <w:spacing w:before="120" w:after="240" w:line="216" w:lineRule="exact"/>
      </w:pPr>
      <w:r>
        <w:t xml:space="preserve">Silurian Security will provide the support and resources to enable employees to achieve these objectives. </w:t>
      </w:r>
    </w:p>
    <w:p w14:paraId="37EF1533" w14:textId="77777777" w:rsidR="00BA63BE" w:rsidRDefault="00BA63BE" w:rsidP="00222CB3">
      <w:pPr>
        <w:widowControl w:val="0"/>
        <w:autoSpaceDE w:val="0"/>
        <w:autoSpaceDN w:val="0"/>
        <w:adjustRightInd w:val="0"/>
        <w:spacing w:before="120" w:after="240" w:line="216" w:lineRule="exact"/>
      </w:pPr>
      <w:r>
        <w:t xml:space="preserve">These standards are relevant to our own premises as well as those on which we work. </w:t>
      </w:r>
    </w:p>
    <w:p w14:paraId="37EF1534" w14:textId="77777777" w:rsidR="00BA63BE" w:rsidRDefault="00BA63BE" w:rsidP="00222CB3">
      <w:pPr>
        <w:widowControl w:val="0"/>
        <w:autoSpaceDE w:val="0"/>
        <w:autoSpaceDN w:val="0"/>
        <w:adjustRightInd w:val="0"/>
        <w:spacing w:before="120" w:after="240" w:line="216" w:lineRule="exact"/>
      </w:pPr>
      <w:r>
        <w:t>All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regard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integral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their normal day to day duties.  The Company considers that serious or persistent disregard for the policy arrangements is a disciplinary matter and will be treated accordingly. </w:t>
      </w:r>
    </w:p>
    <w:p w14:paraId="37EF1535" w14:textId="77777777" w:rsidR="00BA63BE" w:rsidRDefault="00BA63BE" w:rsidP="00222CB3">
      <w:pPr>
        <w:widowControl w:val="0"/>
        <w:autoSpaceDE w:val="0"/>
        <w:autoSpaceDN w:val="0"/>
        <w:adjustRightInd w:val="0"/>
        <w:spacing w:before="120" w:after="240" w:line="216" w:lineRule="exact"/>
      </w:pPr>
      <w:r>
        <w:t>The</w:t>
      </w:r>
      <w:r>
        <w:rPr>
          <w:spacing w:val="40"/>
        </w:rPr>
        <w:t xml:space="preserve"> </w:t>
      </w:r>
      <w:r>
        <w:t>successful implemen</w:t>
      </w:r>
      <w:r>
        <w:rPr>
          <w:spacing w:val="-20"/>
        </w:rPr>
        <w:t>t</w:t>
      </w:r>
      <w:r>
        <w:t>at</w:t>
      </w:r>
      <w:r>
        <w:rPr>
          <w:spacing w:val="-20"/>
        </w:rPr>
        <w:t>i</w:t>
      </w:r>
      <w:r>
        <w:t>on of th</w:t>
      </w:r>
      <w:r>
        <w:rPr>
          <w:spacing w:val="-20"/>
        </w:rPr>
        <w:t>i</w:t>
      </w:r>
      <w:r>
        <w:t>s pol</w:t>
      </w:r>
      <w:r>
        <w:rPr>
          <w:spacing w:val="-20"/>
        </w:rPr>
        <w:t>i</w:t>
      </w:r>
      <w:r>
        <w:t>cy can only be achieved wi</w:t>
      </w:r>
      <w:r>
        <w:rPr>
          <w:spacing w:val="-20"/>
        </w:rPr>
        <w:t>t</w:t>
      </w:r>
      <w:r>
        <w:t xml:space="preserve">h </w:t>
      </w:r>
      <w:r>
        <w:rPr>
          <w:spacing w:val="-20"/>
        </w:rPr>
        <w:t>t</w:t>
      </w:r>
      <w:r>
        <w:t>he fu</w:t>
      </w:r>
      <w:r>
        <w:rPr>
          <w:spacing w:val="-20"/>
        </w:rPr>
        <w:t>l</w:t>
      </w:r>
      <w:r>
        <w:t>l commi</w:t>
      </w:r>
      <w:r>
        <w:rPr>
          <w:spacing w:val="-20"/>
        </w:rPr>
        <w:t>t</w:t>
      </w:r>
      <w:r>
        <w:t>ment and involvement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personnel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company.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 a pro-active approach, al</w:t>
      </w:r>
      <w:r>
        <w:rPr>
          <w:spacing w:val="-20"/>
        </w:rPr>
        <w:t>l</w:t>
      </w:r>
      <w:r>
        <w:t xml:space="preserve"> Silurian Security employees will be given such information, instruction and training as is necessary to enable them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undertake</w:t>
      </w:r>
      <w:r>
        <w:rPr>
          <w:spacing w:val="60"/>
        </w:rPr>
        <w:t xml:space="preserve"> </w:t>
      </w:r>
      <w:r>
        <w:t>their</w:t>
      </w:r>
      <w:r>
        <w:rPr>
          <w:spacing w:val="60"/>
        </w:rPr>
        <w:t xml:space="preserve"> </w:t>
      </w:r>
      <w:r>
        <w:t>work</w:t>
      </w:r>
      <w:r>
        <w:rPr>
          <w:spacing w:val="60"/>
        </w:rPr>
        <w:t xml:space="preserve"> </w:t>
      </w:r>
      <w:r>
        <w:t>activities</w:t>
      </w:r>
      <w:r>
        <w:rPr>
          <w:spacing w:val="60"/>
        </w:rPr>
        <w:t xml:space="preserve"> </w:t>
      </w:r>
      <w:r>
        <w:t>safely.</w:t>
      </w:r>
      <w:r>
        <w:rPr>
          <w:spacing w:val="60"/>
        </w:rPr>
        <w:t xml:space="preserve"> </w:t>
      </w:r>
      <w:r>
        <w:t>All</w:t>
      </w:r>
      <w:r>
        <w:rPr>
          <w:spacing w:val="60"/>
        </w:rPr>
        <w:t xml:space="preserve"> </w:t>
      </w:r>
      <w:r>
        <w:t>employees,</w:t>
      </w:r>
      <w:r>
        <w:rPr>
          <w:spacing w:val="60"/>
        </w:rPr>
        <w:t xml:space="preserve"> </w:t>
      </w:r>
      <w:r>
        <w:t>including sub-contractors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proofErr w:type="spellStart"/>
      <w:r>
        <w:t>self employed</w:t>
      </w:r>
      <w:proofErr w:type="spellEnd"/>
      <w:r>
        <w:t xml:space="preserve"> shall be given the opportunity to raise issues relating to health and safety in line with our policy. This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statement</w:t>
      </w:r>
      <w:r>
        <w:rPr>
          <w:spacing w:val="40"/>
        </w:rPr>
        <w:t xml:space="preserve"> </w:t>
      </w:r>
      <w:r>
        <w:t>will be brough</w:t>
      </w:r>
      <w:r>
        <w:rPr>
          <w:spacing w:val="-20"/>
        </w:rPr>
        <w:t>t</w:t>
      </w:r>
      <w:r>
        <w:t xml:space="preserve"> </w:t>
      </w:r>
      <w:r>
        <w:rPr>
          <w:spacing w:val="-20"/>
        </w:rPr>
        <w:t>t</w:t>
      </w:r>
      <w:r>
        <w:t>o the at</w:t>
      </w:r>
      <w:r>
        <w:rPr>
          <w:spacing w:val="-20"/>
        </w:rPr>
        <w:t>t</w:t>
      </w:r>
      <w:r>
        <w:t>ent</w:t>
      </w:r>
      <w:r>
        <w:rPr>
          <w:spacing w:val="-20"/>
        </w:rPr>
        <w:t>i</w:t>
      </w:r>
      <w:r>
        <w:t>on of al</w:t>
      </w:r>
      <w:r>
        <w:rPr>
          <w:spacing w:val="-20"/>
        </w:rPr>
        <w:t>l</w:t>
      </w:r>
      <w:r>
        <w:t xml:space="preserve"> employee</w:t>
      </w:r>
      <w:r>
        <w:rPr>
          <w:spacing w:val="-20"/>
        </w:rPr>
        <w:t>s</w:t>
      </w:r>
      <w:r>
        <w:t xml:space="preserve"> and </w:t>
      </w:r>
      <w:r>
        <w:rPr>
          <w:spacing w:val="-20"/>
        </w:rPr>
        <w:t>s</w:t>
      </w:r>
      <w:r>
        <w:t>hal</w:t>
      </w:r>
      <w:r>
        <w:rPr>
          <w:spacing w:val="-20"/>
        </w:rPr>
        <w:t>l</w:t>
      </w:r>
      <w:r>
        <w:t xml:space="preserve"> be available for inspection on all sites and offices controlled by Silurian Security.  </w:t>
      </w:r>
    </w:p>
    <w:p w14:paraId="37EF1536" w14:textId="77777777" w:rsidR="00BA63BE" w:rsidRDefault="00BA63BE" w:rsidP="00222CB3">
      <w:pPr>
        <w:widowControl w:val="0"/>
        <w:autoSpaceDE w:val="0"/>
        <w:autoSpaceDN w:val="0"/>
        <w:adjustRightInd w:val="0"/>
        <w:spacing w:before="120" w:after="240" w:line="216" w:lineRule="exact"/>
      </w:pPr>
      <w:r>
        <w:t xml:space="preserve"> This policy statement and health and safety manual will be reviewed on an annual basis and updated as either legalisation or work practices change.  </w:t>
      </w:r>
    </w:p>
    <w:p w14:paraId="37EF1537" w14:textId="77777777" w:rsidR="00BA63BE" w:rsidRDefault="00BA63BE" w:rsidP="00222CB3">
      <w:pPr>
        <w:widowControl w:val="0"/>
        <w:autoSpaceDE w:val="0"/>
        <w:autoSpaceDN w:val="0"/>
        <w:adjustRightInd w:val="0"/>
        <w:spacing w:line="216" w:lineRule="exact"/>
      </w:pPr>
      <w:r>
        <w:t xml:space="preserve"> </w:t>
      </w:r>
    </w:p>
    <w:p w14:paraId="37EF1538" w14:textId="77777777" w:rsidR="00BA63BE" w:rsidRDefault="00BA63BE" w:rsidP="00BA63BE">
      <w:pPr>
        <w:widowControl w:val="0"/>
        <w:autoSpaceDE w:val="0"/>
        <w:autoSpaceDN w:val="0"/>
        <w:adjustRightInd w:val="0"/>
        <w:spacing w:after="90" w:line="216" w:lineRule="exact"/>
        <w:ind w:left="1440"/>
      </w:pPr>
    </w:p>
    <w:p w14:paraId="37EF1539" w14:textId="77777777" w:rsidR="00790357" w:rsidRPr="00E018E9" w:rsidRDefault="00BA63BE" w:rsidP="00BA63BE">
      <w:pPr>
        <w:pStyle w:val="BodyText"/>
        <w:ind w:left="720" w:hanging="720"/>
        <w:rPr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90357" w:rsidRPr="00E018E9" w:rsidSect="00155B3E">
      <w:headerReference w:type="default" r:id="rId10"/>
      <w:footerReference w:type="default" r:id="rId11"/>
      <w:pgSz w:w="11907" w:h="16840" w:code="9"/>
      <w:pgMar w:top="846" w:right="851" w:bottom="851" w:left="1418" w:header="73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9CFD" w14:textId="77777777" w:rsidR="00EE1E7E" w:rsidRDefault="00EE1E7E">
      <w:r>
        <w:separator/>
      </w:r>
    </w:p>
  </w:endnote>
  <w:endnote w:type="continuationSeparator" w:id="0">
    <w:p w14:paraId="187FB177" w14:textId="77777777" w:rsidR="00EE1E7E" w:rsidRDefault="00EE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1543" w14:textId="77777777" w:rsidR="002B752C" w:rsidRDefault="002B752C">
    <w:pPr>
      <w:pStyle w:val="Footer"/>
      <w:pBdr>
        <w:top w:val="single" w:sz="6" w:space="1" w:color="auto"/>
      </w:pBdr>
      <w:tabs>
        <w:tab w:val="clear" w:pos="4507"/>
        <w:tab w:val="clear" w:pos="9000"/>
        <w:tab w:val="center" w:pos="4820"/>
        <w:tab w:val="right" w:pos="9639"/>
      </w:tabs>
      <w:spacing w:before="100"/>
      <w:ind w:right="-27"/>
      <w:jc w:val="center"/>
    </w:pPr>
    <w:r>
      <w:t xml:space="preserve">Page </w:t>
    </w:r>
    <w:r w:rsidR="00333C7E">
      <w:fldChar w:fldCharType="begin"/>
    </w:r>
    <w:r w:rsidR="00333C7E">
      <w:instrText xml:space="preserve"> PAGE  \* MERGEFORMAT </w:instrText>
    </w:r>
    <w:r w:rsidR="00333C7E">
      <w:fldChar w:fldCharType="separate"/>
    </w:r>
    <w:r w:rsidR="005B3F2F">
      <w:rPr>
        <w:noProof/>
      </w:rPr>
      <w:t>1</w:t>
    </w:r>
    <w:r w:rsidR="00333C7E">
      <w:rPr>
        <w:noProof/>
      </w:rPr>
      <w:fldChar w:fldCharType="end"/>
    </w:r>
    <w:r>
      <w:t xml:space="preserve"> of </w:t>
    </w:r>
    <w:r w:rsidR="008338E2">
      <w:t>1</w:t>
    </w:r>
  </w:p>
  <w:p w14:paraId="37EF1544" w14:textId="399AC380" w:rsidR="00155B3E" w:rsidRDefault="00155B3E" w:rsidP="00155B3E">
    <w:pPr>
      <w:pStyle w:val="Footer"/>
      <w:rPr>
        <w:sz w:val="16"/>
        <w:szCs w:val="16"/>
      </w:rPr>
    </w:pPr>
    <w:r w:rsidRPr="00187D38">
      <w:rPr>
        <w:sz w:val="16"/>
        <w:szCs w:val="16"/>
      </w:rPr>
      <w:t xml:space="preserve">Review </w:t>
    </w:r>
    <w:r>
      <w:rPr>
        <w:sz w:val="16"/>
        <w:szCs w:val="16"/>
      </w:rPr>
      <w:t>June 202</w:t>
    </w:r>
    <w:r w:rsidR="00112F7B">
      <w:rPr>
        <w:sz w:val="16"/>
        <w:szCs w:val="16"/>
      </w:rPr>
      <w:t>7</w:t>
    </w:r>
  </w:p>
  <w:p w14:paraId="37EF1545" w14:textId="77777777" w:rsidR="00155B3E" w:rsidRDefault="00155B3E" w:rsidP="00155B3E">
    <w:pPr>
      <w:pStyle w:val="Footer"/>
      <w:rPr>
        <w:sz w:val="16"/>
        <w:szCs w:val="16"/>
      </w:rPr>
    </w:pPr>
    <w:r>
      <w:rPr>
        <w:sz w:val="16"/>
        <w:szCs w:val="16"/>
      </w:rPr>
      <w:t>PL015</w:t>
    </w:r>
  </w:p>
  <w:p w14:paraId="37EF1546" w14:textId="77777777" w:rsidR="00155B3E" w:rsidRDefault="00155B3E" w:rsidP="00155B3E">
    <w:pPr>
      <w:pStyle w:val="Footer"/>
      <w:rPr>
        <w:sz w:val="16"/>
        <w:szCs w:val="16"/>
      </w:rPr>
    </w:pPr>
    <w:r>
      <w:rPr>
        <w:sz w:val="16"/>
        <w:szCs w:val="16"/>
      </w:rPr>
      <w:t>Revision 3</w:t>
    </w:r>
  </w:p>
  <w:p w14:paraId="37EF1547" w14:textId="77777777" w:rsidR="002B752C" w:rsidRDefault="002B7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D91A" w14:textId="77777777" w:rsidR="00EE1E7E" w:rsidRDefault="00EE1E7E">
      <w:r>
        <w:separator/>
      </w:r>
    </w:p>
  </w:footnote>
  <w:footnote w:type="continuationSeparator" w:id="0">
    <w:p w14:paraId="1476A670" w14:textId="77777777" w:rsidR="00EE1E7E" w:rsidRDefault="00EE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153F" w14:textId="77777777" w:rsidR="002B752C" w:rsidRDefault="00653279" w:rsidP="00214C9C">
    <w:pPr>
      <w:tabs>
        <w:tab w:val="left" w:pos="1960"/>
      </w:tabs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7EF154A" wp14:editId="37EF154B">
          <wp:simplePos x="0" y="0"/>
          <wp:positionH relativeFrom="column">
            <wp:posOffset>5071744</wp:posOffset>
          </wp:positionH>
          <wp:positionV relativeFrom="paragraph">
            <wp:posOffset>-401320</wp:posOffset>
          </wp:positionV>
          <wp:extent cx="1499633" cy="801047"/>
          <wp:effectExtent l="19050" t="0" r="5317" b="0"/>
          <wp:wrapNone/>
          <wp:docPr id="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851" cy="8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C9C">
      <w:rPr>
        <w:b/>
      </w:rPr>
      <w:tab/>
    </w:r>
  </w:p>
  <w:p w14:paraId="37EF1540" w14:textId="77777777" w:rsidR="00507481" w:rsidRDefault="00507481" w:rsidP="00507481">
    <w:pPr>
      <w:rPr>
        <w:rFonts w:ascii="Arial" w:hAnsi="Arial" w:cs="Arial"/>
        <w:b/>
        <w:szCs w:val="40"/>
      </w:rPr>
    </w:pPr>
  </w:p>
  <w:p w14:paraId="37EF1541" w14:textId="77777777" w:rsidR="002B752C" w:rsidRDefault="00BA63BE" w:rsidP="00790357">
    <w:pPr>
      <w:pStyle w:val="Header"/>
      <w:pBdr>
        <w:top w:val="single" w:sz="6" w:space="1" w:color="auto"/>
      </w:pBdr>
      <w:jc w:val="center"/>
      <w:rPr>
        <w:sz w:val="8"/>
      </w:rPr>
    </w:pPr>
    <w:r>
      <w:rPr>
        <w:rFonts w:cs="Arial"/>
        <w:b/>
        <w:bCs/>
        <w:color w:val="auto"/>
      </w:rPr>
      <w:t xml:space="preserve">HEALTH AND SAFETY POLICY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2AF"/>
    <w:multiLevelType w:val="singleLevel"/>
    <w:tmpl w:val="3942F7FE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8C81124"/>
    <w:multiLevelType w:val="singleLevel"/>
    <w:tmpl w:val="7FB84A98"/>
    <w:lvl w:ilvl="0">
      <w:start w:val="1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2" w15:restartNumberingAfterBreak="0">
    <w:nsid w:val="0D9C5C32"/>
    <w:multiLevelType w:val="hybridMultilevel"/>
    <w:tmpl w:val="7BD8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F0C3E"/>
    <w:multiLevelType w:val="hybridMultilevel"/>
    <w:tmpl w:val="CC00AEC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76770"/>
    <w:multiLevelType w:val="hybridMultilevel"/>
    <w:tmpl w:val="B16E6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53122"/>
    <w:multiLevelType w:val="singleLevel"/>
    <w:tmpl w:val="32149C6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54627C2C"/>
    <w:multiLevelType w:val="singleLevel"/>
    <w:tmpl w:val="CBB6ABD2"/>
    <w:lvl w:ilvl="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7" w15:restartNumberingAfterBreak="0">
    <w:nsid w:val="7F967EC6"/>
    <w:multiLevelType w:val="hybridMultilevel"/>
    <w:tmpl w:val="728607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319944">
    <w:abstractNumId w:val="0"/>
  </w:num>
  <w:num w:numId="2" w16cid:durableId="1618565465">
    <w:abstractNumId w:val="5"/>
  </w:num>
  <w:num w:numId="3" w16cid:durableId="1297878203">
    <w:abstractNumId w:val="6"/>
  </w:num>
  <w:num w:numId="4" w16cid:durableId="1958366571">
    <w:abstractNumId w:val="1"/>
  </w:num>
  <w:num w:numId="5" w16cid:durableId="287861251">
    <w:abstractNumId w:val="4"/>
  </w:num>
  <w:num w:numId="6" w16cid:durableId="2055346082">
    <w:abstractNumId w:val="3"/>
  </w:num>
  <w:num w:numId="7" w16cid:durableId="1994095114">
    <w:abstractNumId w:val="7"/>
  </w:num>
  <w:num w:numId="8" w16cid:durableId="1389185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F6A"/>
    <w:rsid w:val="0004083F"/>
    <w:rsid w:val="000817A7"/>
    <w:rsid w:val="000A1510"/>
    <w:rsid w:val="000B2CFA"/>
    <w:rsid w:val="000C140B"/>
    <w:rsid w:val="000C5326"/>
    <w:rsid w:val="00112F7B"/>
    <w:rsid w:val="00114C4C"/>
    <w:rsid w:val="00140293"/>
    <w:rsid w:val="00155B3E"/>
    <w:rsid w:val="00161CE2"/>
    <w:rsid w:val="001A4E2C"/>
    <w:rsid w:val="001E418D"/>
    <w:rsid w:val="001E43C5"/>
    <w:rsid w:val="00214C9C"/>
    <w:rsid w:val="00222CB3"/>
    <w:rsid w:val="00252996"/>
    <w:rsid w:val="00256DCA"/>
    <w:rsid w:val="002A3859"/>
    <w:rsid w:val="002B0847"/>
    <w:rsid w:val="002B752C"/>
    <w:rsid w:val="002F7CEB"/>
    <w:rsid w:val="00333C7E"/>
    <w:rsid w:val="00372707"/>
    <w:rsid w:val="00374173"/>
    <w:rsid w:val="003940A6"/>
    <w:rsid w:val="00394466"/>
    <w:rsid w:val="003B0D71"/>
    <w:rsid w:val="003E18C9"/>
    <w:rsid w:val="004153A4"/>
    <w:rsid w:val="0046721C"/>
    <w:rsid w:val="00467D6D"/>
    <w:rsid w:val="004C3F6A"/>
    <w:rsid w:val="004D176D"/>
    <w:rsid w:val="004D70C9"/>
    <w:rsid w:val="005060CD"/>
    <w:rsid w:val="00507481"/>
    <w:rsid w:val="005220D0"/>
    <w:rsid w:val="00527C23"/>
    <w:rsid w:val="00543627"/>
    <w:rsid w:val="005B3F2F"/>
    <w:rsid w:val="005B5972"/>
    <w:rsid w:val="005B7154"/>
    <w:rsid w:val="005C45E5"/>
    <w:rsid w:val="005D129B"/>
    <w:rsid w:val="006209F8"/>
    <w:rsid w:val="00651B93"/>
    <w:rsid w:val="00653279"/>
    <w:rsid w:val="00703F0F"/>
    <w:rsid w:val="00757145"/>
    <w:rsid w:val="00783862"/>
    <w:rsid w:val="007859C8"/>
    <w:rsid w:val="00790357"/>
    <w:rsid w:val="007F56BA"/>
    <w:rsid w:val="00810362"/>
    <w:rsid w:val="00812474"/>
    <w:rsid w:val="008338E2"/>
    <w:rsid w:val="008730DA"/>
    <w:rsid w:val="00890DED"/>
    <w:rsid w:val="008B5313"/>
    <w:rsid w:val="00914EAD"/>
    <w:rsid w:val="0092051C"/>
    <w:rsid w:val="00A12A03"/>
    <w:rsid w:val="00A7151E"/>
    <w:rsid w:val="00A9343C"/>
    <w:rsid w:val="00AA0165"/>
    <w:rsid w:val="00AD11DA"/>
    <w:rsid w:val="00AE0FB0"/>
    <w:rsid w:val="00B14F8F"/>
    <w:rsid w:val="00B535E4"/>
    <w:rsid w:val="00B61239"/>
    <w:rsid w:val="00B61B28"/>
    <w:rsid w:val="00B648D6"/>
    <w:rsid w:val="00B779EB"/>
    <w:rsid w:val="00B80470"/>
    <w:rsid w:val="00BA3180"/>
    <w:rsid w:val="00BA63BE"/>
    <w:rsid w:val="00C01504"/>
    <w:rsid w:val="00C439AB"/>
    <w:rsid w:val="00C80492"/>
    <w:rsid w:val="00C83E7C"/>
    <w:rsid w:val="00CA2629"/>
    <w:rsid w:val="00CC7A8F"/>
    <w:rsid w:val="00CE1997"/>
    <w:rsid w:val="00D06467"/>
    <w:rsid w:val="00D13395"/>
    <w:rsid w:val="00D42C00"/>
    <w:rsid w:val="00D851C9"/>
    <w:rsid w:val="00DF2F07"/>
    <w:rsid w:val="00E075CA"/>
    <w:rsid w:val="00E26A74"/>
    <w:rsid w:val="00E53857"/>
    <w:rsid w:val="00E945E7"/>
    <w:rsid w:val="00ED4A64"/>
    <w:rsid w:val="00EE1E7E"/>
    <w:rsid w:val="00EE292A"/>
    <w:rsid w:val="00EE3516"/>
    <w:rsid w:val="00F33D88"/>
    <w:rsid w:val="00F66A9E"/>
    <w:rsid w:val="00FB48C6"/>
    <w:rsid w:val="00FC7EFA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F1523"/>
  <w15:docId w15:val="{DDCE536F-4DA9-49F6-B9B4-1CAAA710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0A6"/>
    <w:pPr>
      <w:spacing w:after="120"/>
      <w:jc w:val="both"/>
    </w:pPr>
    <w:rPr>
      <w:color w:val="000000"/>
      <w:kern w:val="28"/>
      <w:sz w:val="24"/>
    </w:rPr>
  </w:style>
  <w:style w:type="paragraph" w:styleId="Heading1">
    <w:name w:val="heading 1"/>
    <w:aliases w:val="Paragraph"/>
    <w:basedOn w:val="Normal"/>
    <w:next w:val="Normal"/>
    <w:qFormat/>
    <w:rsid w:val="003940A6"/>
    <w:pPr>
      <w:keepNext/>
      <w:outlineLvl w:val="0"/>
    </w:pPr>
    <w:rPr>
      <w:b/>
    </w:rPr>
  </w:style>
  <w:style w:type="paragraph" w:styleId="Heading2">
    <w:name w:val="heading 2"/>
    <w:aliases w:val="Sub-paragraph"/>
    <w:basedOn w:val="Normal"/>
    <w:next w:val="Normal"/>
    <w:qFormat/>
    <w:rsid w:val="003940A6"/>
    <w:pPr>
      <w:ind w:left="1134" w:hanging="567"/>
      <w:outlineLvl w:val="1"/>
    </w:pPr>
    <w:rPr>
      <w:b/>
    </w:rPr>
  </w:style>
  <w:style w:type="paragraph" w:styleId="Heading3">
    <w:name w:val="heading 3"/>
    <w:basedOn w:val="Normal"/>
    <w:qFormat/>
    <w:rsid w:val="003940A6"/>
    <w:pPr>
      <w:spacing w:after="280"/>
      <w:outlineLvl w:val="2"/>
    </w:pPr>
  </w:style>
  <w:style w:type="paragraph" w:styleId="Heading4">
    <w:name w:val="heading 4"/>
    <w:basedOn w:val="Normal"/>
    <w:qFormat/>
    <w:rsid w:val="003940A6"/>
    <w:pPr>
      <w:spacing w:after="280"/>
      <w:outlineLvl w:val="3"/>
    </w:pPr>
  </w:style>
  <w:style w:type="paragraph" w:styleId="Heading5">
    <w:name w:val="heading 5"/>
    <w:basedOn w:val="Normal"/>
    <w:qFormat/>
    <w:rsid w:val="003940A6"/>
    <w:pPr>
      <w:spacing w:after="280"/>
      <w:outlineLvl w:val="4"/>
    </w:pPr>
  </w:style>
  <w:style w:type="paragraph" w:styleId="Heading6">
    <w:name w:val="heading 6"/>
    <w:basedOn w:val="Normal"/>
    <w:qFormat/>
    <w:rsid w:val="003940A6"/>
    <w:pPr>
      <w:spacing w:after="280"/>
      <w:outlineLvl w:val="5"/>
    </w:pPr>
  </w:style>
  <w:style w:type="paragraph" w:styleId="Heading7">
    <w:name w:val="heading 7"/>
    <w:basedOn w:val="Normal"/>
    <w:qFormat/>
    <w:rsid w:val="003940A6"/>
    <w:pPr>
      <w:spacing w:after="280"/>
      <w:outlineLvl w:val="6"/>
    </w:pPr>
  </w:style>
  <w:style w:type="paragraph" w:styleId="Heading8">
    <w:name w:val="heading 8"/>
    <w:basedOn w:val="Normal"/>
    <w:qFormat/>
    <w:rsid w:val="003940A6"/>
    <w:pPr>
      <w:spacing w:after="280"/>
      <w:outlineLvl w:val="7"/>
    </w:pPr>
  </w:style>
  <w:style w:type="paragraph" w:styleId="Heading9">
    <w:name w:val="heading 9"/>
    <w:basedOn w:val="Normal"/>
    <w:qFormat/>
    <w:rsid w:val="003940A6"/>
    <w:pPr>
      <w:spacing w:after="2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3940A6"/>
    <w:pPr>
      <w:spacing w:after="60"/>
      <w:jc w:val="center"/>
    </w:pPr>
    <w:rPr>
      <w:rFonts w:ascii="Arial" w:hAnsi="Arial"/>
      <w:i/>
    </w:rPr>
  </w:style>
  <w:style w:type="character" w:styleId="PageNumber">
    <w:name w:val="page number"/>
    <w:basedOn w:val="DefaultParagraphFont"/>
    <w:rsid w:val="003940A6"/>
  </w:style>
  <w:style w:type="paragraph" w:styleId="Footer">
    <w:name w:val="footer"/>
    <w:basedOn w:val="Normal"/>
    <w:link w:val="FooterChar"/>
    <w:rsid w:val="003940A6"/>
    <w:pPr>
      <w:tabs>
        <w:tab w:val="center" w:pos="4507"/>
        <w:tab w:val="right" w:pos="9000"/>
      </w:tabs>
    </w:pPr>
  </w:style>
  <w:style w:type="paragraph" w:styleId="Header">
    <w:name w:val="header"/>
    <w:basedOn w:val="Normal"/>
    <w:rsid w:val="003940A6"/>
    <w:pPr>
      <w:tabs>
        <w:tab w:val="center" w:pos="4507"/>
        <w:tab w:val="right" w:pos="9000"/>
      </w:tabs>
    </w:pPr>
  </w:style>
  <w:style w:type="paragraph" w:styleId="Index6">
    <w:name w:val="index 6"/>
    <w:basedOn w:val="Normal"/>
    <w:next w:val="Normal"/>
    <w:semiHidden/>
    <w:rsid w:val="003940A6"/>
    <w:pPr>
      <w:tabs>
        <w:tab w:val="right" w:leader="dot" w:pos="9029"/>
      </w:tabs>
      <w:ind w:left="1440" w:hanging="240"/>
    </w:pPr>
  </w:style>
  <w:style w:type="paragraph" w:styleId="ListContinue3">
    <w:name w:val="List Continue 3"/>
    <w:basedOn w:val="Normal"/>
    <w:rsid w:val="003940A6"/>
    <w:pPr>
      <w:ind w:left="849"/>
    </w:pPr>
  </w:style>
  <w:style w:type="paragraph" w:styleId="TOC1">
    <w:name w:val="toc 1"/>
    <w:basedOn w:val="Normal"/>
    <w:next w:val="Normal"/>
    <w:semiHidden/>
    <w:rsid w:val="003940A6"/>
    <w:pPr>
      <w:tabs>
        <w:tab w:val="right" w:pos="9029"/>
      </w:tabs>
      <w:spacing w:before="240"/>
      <w:jc w:val="left"/>
    </w:pPr>
    <w:rPr>
      <w:b/>
      <w:caps/>
    </w:rPr>
  </w:style>
  <w:style w:type="paragraph" w:styleId="TOC2">
    <w:name w:val="toc 2"/>
    <w:basedOn w:val="Normal"/>
    <w:next w:val="Normal"/>
    <w:semiHidden/>
    <w:rsid w:val="003940A6"/>
    <w:pPr>
      <w:tabs>
        <w:tab w:val="right" w:pos="9029"/>
      </w:tabs>
      <w:spacing w:before="120"/>
      <w:ind w:left="238"/>
      <w:jc w:val="left"/>
    </w:pPr>
    <w:rPr>
      <w:b/>
      <w:sz w:val="20"/>
    </w:rPr>
  </w:style>
  <w:style w:type="paragraph" w:styleId="TOC3">
    <w:name w:val="toc 3"/>
    <w:basedOn w:val="Normal"/>
    <w:next w:val="Normal"/>
    <w:semiHidden/>
    <w:rsid w:val="003940A6"/>
    <w:pPr>
      <w:tabs>
        <w:tab w:val="right" w:pos="9029"/>
      </w:tabs>
      <w:spacing w:before="120"/>
      <w:ind w:left="482"/>
      <w:jc w:val="left"/>
    </w:pPr>
    <w:rPr>
      <w:b/>
      <w:sz w:val="20"/>
    </w:rPr>
  </w:style>
  <w:style w:type="paragraph" w:styleId="TOC4">
    <w:name w:val="toc 4"/>
    <w:basedOn w:val="Normal"/>
    <w:next w:val="Normal"/>
    <w:semiHidden/>
    <w:rsid w:val="003940A6"/>
    <w:pPr>
      <w:tabs>
        <w:tab w:val="right" w:pos="9029"/>
      </w:tabs>
      <w:spacing w:before="120"/>
      <w:ind w:left="720"/>
      <w:jc w:val="left"/>
    </w:pPr>
    <w:rPr>
      <w:b/>
      <w:sz w:val="20"/>
    </w:rPr>
  </w:style>
  <w:style w:type="paragraph" w:styleId="TOC5">
    <w:name w:val="toc 5"/>
    <w:basedOn w:val="Normal"/>
    <w:next w:val="Normal"/>
    <w:semiHidden/>
    <w:rsid w:val="003940A6"/>
    <w:pPr>
      <w:tabs>
        <w:tab w:val="right" w:pos="9029"/>
      </w:tabs>
      <w:spacing w:before="120"/>
      <w:ind w:left="958"/>
      <w:jc w:val="left"/>
    </w:pPr>
    <w:rPr>
      <w:b/>
      <w:sz w:val="20"/>
    </w:rPr>
  </w:style>
  <w:style w:type="paragraph" w:styleId="TOC6">
    <w:name w:val="toc 6"/>
    <w:basedOn w:val="Normal"/>
    <w:next w:val="Normal"/>
    <w:semiHidden/>
    <w:rsid w:val="003940A6"/>
    <w:pPr>
      <w:tabs>
        <w:tab w:val="right" w:pos="9029"/>
      </w:tabs>
      <w:ind w:left="1200"/>
      <w:jc w:val="left"/>
    </w:pPr>
    <w:rPr>
      <w:sz w:val="20"/>
    </w:rPr>
  </w:style>
  <w:style w:type="paragraph" w:styleId="TOC7">
    <w:name w:val="toc 7"/>
    <w:basedOn w:val="Normal"/>
    <w:next w:val="Normal"/>
    <w:semiHidden/>
    <w:rsid w:val="003940A6"/>
    <w:pPr>
      <w:tabs>
        <w:tab w:val="right" w:pos="9029"/>
      </w:tabs>
      <w:ind w:left="1440"/>
      <w:jc w:val="left"/>
    </w:pPr>
    <w:rPr>
      <w:sz w:val="20"/>
    </w:rPr>
  </w:style>
  <w:style w:type="paragraph" w:styleId="TOC8">
    <w:name w:val="toc 8"/>
    <w:basedOn w:val="Normal"/>
    <w:next w:val="Normal"/>
    <w:semiHidden/>
    <w:rsid w:val="003940A6"/>
    <w:pPr>
      <w:tabs>
        <w:tab w:val="right" w:pos="9029"/>
      </w:tabs>
      <w:ind w:left="1680"/>
      <w:jc w:val="left"/>
    </w:pPr>
    <w:rPr>
      <w:sz w:val="20"/>
    </w:rPr>
  </w:style>
  <w:style w:type="paragraph" w:styleId="TOC9">
    <w:name w:val="toc 9"/>
    <w:basedOn w:val="Normal"/>
    <w:next w:val="Normal"/>
    <w:semiHidden/>
    <w:rsid w:val="003940A6"/>
    <w:pPr>
      <w:tabs>
        <w:tab w:val="right" w:pos="9029"/>
      </w:tabs>
      <w:ind w:left="1920"/>
      <w:jc w:val="left"/>
    </w:pPr>
    <w:rPr>
      <w:sz w:val="20"/>
    </w:rPr>
  </w:style>
  <w:style w:type="paragraph" w:styleId="Signature">
    <w:name w:val="Signature"/>
    <w:basedOn w:val="Normal"/>
    <w:rsid w:val="003940A6"/>
    <w:pPr>
      <w:ind w:left="5760"/>
    </w:pPr>
  </w:style>
  <w:style w:type="paragraph" w:customStyle="1" w:styleId="MainAnnexHeading">
    <w:name w:val="Main/Annex Heading"/>
    <w:basedOn w:val="Normal"/>
    <w:next w:val="Normal"/>
    <w:rsid w:val="003940A6"/>
    <w:pPr>
      <w:keepNext/>
      <w:jc w:val="center"/>
    </w:pPr>
    <w:rPr>
      <w:b/>
      <w:caps/>
      <w:sz w:val="28"/>
      <w:u w:val="single"/>
    </w:rPr>
  </w:style>
  <w:style w:type="paragraph" w:customStyle="1" w:styleId="GroupAppendixHeading">
    <w:name w:val="Group/Appendix Heading"/>
    <w:basedOn w:val="Normal"/>
    <w:next w:val="Heading1"/>
    <w:rsid w:val="003940A6"/>
    <w:pPr>
      <w:keepNext/>
      <w:spacing w:before="120"/>
    </w:pPr>
    <w:rPr>
      <w:b/>
      <w:caps/>
      <w:u w:val="single"/>
    </w:rPr>
  </w:style>
  <w:style w:type="paragraph" w:styleId="BodyText">
    <w:name w:val="Body Text"/>
    <w:basedOn w:val="Normal"/>
    <w:rsid w:val="003940A6"/>
  </w:style>
  <w:style w:type="paragraph" w:styleId="BodyTextIndent">
    <w:name w:val="Body Text Indent"/>
    <w:basedOn w:val="Normal"/>
    <w:rsid w:val="003940A6"/>
    <w:pPr>
      <w:ind w:left="720"/>
    </w:pPr>
  </w:style>
  <w:style w:type="paragraph" w:styleId="Closing">
    <w:name w:val="Closing"/>
    <w:basedOn w:val="Normal"/>
    <w:rsid w:val="003940A6"/>
    <w:pPr>
      <w:ind w:left="4252"/>
    </w:pPr>
  </w:style>
  <w:style w:type="character" w:styleId="FootnoteReference">
    <w:name w:val="footnote reference"/>
    <w:semiHidden/>
    <w:rsid w:val="003940A6"/>
  </w:style>
  <w:style w:type="paragraph" w:customStyle="1" w:styleId="Manual">
    <w:name w:val="Manual"/>
    <w:basedOn w:val="Normal"/>
    <w:next w:val="Normal"/>
    <w:rsid w:val="003940A6"/>
    <w:pPr>
      <w:jc w:val="center"/>
    </w:pPr>
    <w:rPr>
      <w:b/>
      <w:caps/>
      <w:sz w:val="48"/>
    </w:rPr>
  </w:style>
  <w:style w:type="paragraph" w:customStyle="1" w:styleId="Part">
    <w:name w:val="Part"/>
    <w:basedOn w:val="Normal"/>
    <w:next w:val="Normal"/>
    <w:rsid w:val="003940A6"/>
    <w:pPr>
      <w:jc w:val="center"/>
    </w:pPr>
    <w:rPr>
      <w:b/>
      <w:caps/>
      <w:sz w:val="36"/>
      <w:u w:val="single"/>
    </w:rPr>
  </w:style>
  <w:style w:type="paragraph" w:customStyle="1" w:styleId="SectionChapterTitle">
    <w:name w:val="Section/Chapter/Title"/>
    <w:basedOn w:val="Normal"/>
    <w:next w:val="Normal"/>
    <w:rsid w:val="003940A6"/>
    <w:pPr>
      <w:keepNext/>
      <w:jc w:val="center"/>
    </w:pPr>
    <w:rPr>
      <w:b/>
      <w:caps/>
      <w:sz w:val="28"/>
    </w:rPr>
  </w:style>
  <w:style w:type="paragraph" w:customStyle="1" w:styleId="Infobase">
    <w:name w:val="Infobase"/>
    <w:basedOn w:val="Normal"/>
    <w:next w:val="Normal"/>
    <w:rsid w:val="003940A6"/>
    <w:pPr>
      <w:spacing w:before="240" w:after="240"/>
      <w:jc w:val="center"/>
    </w:pPr>
    <w:rPr>
      <w:b/>
      <w:smallCaps/>
      <w:sz w:val="48"/>
    </w:rPr>
  </w:style>
  <w:style w:type="paragraph" w:styleId="List">
    <w:name w:val="List"/>
    <w:basedOn w:val="Normal"/>
    <w:rsid w:val="003940A6"/>
    <w:pPr>
      <w:ind w:left="360" w:hanging="360"/>
    </w:pPr>
  </w:style>
  <w:style w:type="paragraph" w:styleId="BalloonText">
    <w:name w:val="Balloon Text"/>
    <w:basedOn w:val="Normal"/>
    <w:link w:val="BalloonTextChar"/>
    <w:rsid w:val="00D064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6467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A8F"/>
    <w:pPr>
      <w:spacing w:after="0"/>
      <w:ind w:left="720"/>
      <w:jc w:val="left"/>
    </w:pPr>
    <w:rPr>
      <w:color w:val="auto"/>
      <w:kern w:val="0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155B3E"/>
    <w:rPr>
      <w:color w:val="000000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8959e-fe1e-40de-b2b4-97b5269809aa" xsi:nil="true"/>
    <lcf76f155ced4ddcb4097134ff3c332f xmlns="a970f198-9bde-427b-9d05-d7d5e912ab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7E023B55EA049BBB98DB43DD1852B" ma:contentTypeVersion="13" ma:contentTypeDescription="Create a new document." ma:contentTypeScope="" ma:versionID="69f79f0cce1262ee56813407acb9ca53">
  <xsd:schema xmlns:xsd="http://www.w3.org/2001/XMLSchema" xmlns:xs="http://www.w3.org/2001/XMLSchema" xmlns:p="http://schemas.microsoft.com/office/2006/metadata/properties" xmlns:ns2="a970f198-9bde-427b-9d05-d7d5e912ab91" xmlns:ns3="5a38959e-fe1e-40de-b2b4-97b5269809aa" targetNamespace="http://schemas.microsoft.com/office/2006/metadata/properties" ma:root="true" ma:fieldsID="3fe39da2823df760659d8831440a934e" ns2:_="" ns3:_="">
    <xsd:import namespace="a970f198-9bde-427b-9d05-d7d5e912ab91"/>
    <xsd:import namespace="5a38959e-fe1e-40de-b2b4-97b526980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0f198-9bde-427b-9d05-d7d5e912a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fcef89-9a6e-4de7-b5ec-2ed80e24e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959e-fe1e-40de-b2b4-97b526980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84c0a5-7274-49f5-8e29-4aaf4d96b934}" ma:internalName="TaxCatchAll" ma:showField="CatchAllData" ma:web="5a38959e-fe1e-40de-b2b4-97b526980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8425E-EDCF-4E53-A437-C67B94E14F98}">
  <ds:schemaRefs>
    <ds:schemaRef ds:uri="http://schemas.microsoft.com/office/2006/metadata/properties"/>
    <ds:schemaRef ds:uri="http://schemas.microsoft.com/office/infopath/2007/PartnerControls"/>
    <ds:schemaRef ds:uri="5a38959e-fe1e-40de-b2b4-97b5269809aa"/>
    <ds:schemaRef ds:uri="a970f198-9bde-427b-9d05-d7d5e912ab91"/>
  </ds:schemaRefs>
</ds:datastoreItem>
</file>

<file path=customXml/itemProps2.xml><?xml version="1.0" encoding="utf-8"?>
<ds:datastoreItem xmlns:ds="http://schemas.openxmlformats.org/officeDocument/2006/customXml" ds:itemID="{DFFE911B-42D1-4915-98EA-83668CBA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8CE3-5493-48B1-BF99-2ACB8E5EC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0f198-9bde-427b-9d05-d7d5e912ab91"/>
    <ds:schemaRef ds:uri="5a38959e-fe1e-40de-b2b4-97b526980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01-05 CRAFT HEALTH AND SAFETY POLICY</vt:lpstr>
    </vt:vector>
  </TitlesOfParts>
  <Company>HP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01-05 CRAFT HEALTH AND SAFETY POLICY</dc:title>
  <dc:subject>POLICY PLANS AND STRATEGIES DIRECTIVE</dc:subject>
  <dc:creator>Iso9000</dc:creator>
  <dc:description>A</dc:description>
  <cp:lastModifiedBy>Debbie</cp:lastModifiedBy>
  <cp:revision>8</cp:revision>
  <cp:lastPrinted>2019-11-15T11:40:00Z</cp:lastPrinted>
  <dcterms:created xsi:type="dcterms:W3CDTF">2021-09-02T13:19:00Z</dcterms:created>
  <dcterms:modified xsi:type="dcterms:W3CDTF">2026-06-02T14:20:00Z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0x010100A207E023B55EA049BBB98DB43DD1852B</vt:lpwstr>
  </property>
  <property fmtid="{D5CDD505-2E9C-101B-9397-08002B2CF9AE}" pid="3" name="MediaServiceImageTags">
    <vt:lpwstr/>
  </property>
</Properties>
</file>